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EA" w:rsidRPr="00C23CEA" w:rsidRDefault="00C23CEA" w:rsidP="00C23CEA">
      <w:pPr>
        <w:shd w:val="clear" w:color="auto" w:fill="FFFFFF"/>
        <w:spacing w:before="100" w:beforeAutospacing="1" w:after="105" w:line="240" w:lineRule="auto"/>
        <w:outlineLvl w:val="0"/>
        <w:rPr>
          <w:rFonts w:ascii="Arial" w:eastAsia="Times New Roman" w:hAnsi="Arial" w:cs="Arial"/>
          <w:b/>
          <w:bCs/>
          <w:color w:val="000040"/>
          <w:kern w:val="36"/>
          <w:sz w:val="31"/>
          <w:szCs w:val="31"/>
        </w:rPr>
      </w:pPr>
      <w:r w:rsidRPr="00C23CEA">
        <w:rPr>
          <w:rFonts w:ascii="Arial" w:eastAsia="Times New Roman" w:hAnsi="Arial" w:cs="Arial"/>
          <w:b/>
          <w:bCs/>
          <w:color w:val="000040"/>
          <w:kern w:val="36"/>
          <w:sz w:val="31"/>
          <w:szCs w:val="31"/>
        </w:rPr>
        <w:t>Кологривский ДИ</w:t>
      </w:r>
    </w:p>
    <w:p w:rsidR="00C23CEA" w:rsidRPr="00C23CEA" w:rsidRDefault="00C23CEA" w:rsidP="00C23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CEA">
        <w:rPr>
          <w:rFonts w:ascii="Arial" w:eastAsia="Times New Roman" w:hAnsi="Arial" w:cs="Arial"/>
          <w:b/>
          <w:bCs/>
          <w:color w:val="000000"/>
          <w:sz w:val="20"/>
        </w:rPr>
        <w:t>Информация  о поставщике социальных услуг</w:t>
      </w:r>
      <w:r w:rsidRPr="00C23CE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6"/>
        <w:gridCol w:w="7039"/>
      </w:tblGrid>
      <w:tr w:rsidR="00C23CEA" w:rsidRPr="00C23CEA" w:rsidTr="00C23CEA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Регистрационный номер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учетной записи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04</w:t>
            </w:r>
          </w:p>
        </w:tc>
      </w:tr>
      <w:tr w:rsidR="00C23CEA" w:rsidRPr="00C23CEA" w:rsidTr="00C23C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поставщика 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Областное государственное бюджетное учреждение «Кологривский дом-интернат для престарелых и инвалидов»</w:t>
            </w:r>
          </w:p>
        </w:tc>
      </w:tr>
      <w:tr w:rsidR="00C23CEA" w:rsidRPr="00C23CEA" w:rsidTr="00C23C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Сокращенное наименование поставщика 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ОГБУ «Кологривский дом-интернат для престарелых и инвалидов»</w:t>
            </w:r>
          </w:p>
        </w:tc>
      </w:tr>
      <w:tr w:rsidR="00C23CEA" w:rsidRPr="00C23CEA" w:rsidTr="00C23C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государственной регистрации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 июня 2001 г.</w:t>
            </w:r>
          </w:p>
        </w:tc>
      </w:tr>
      <w:tr w:rsidR="00C23CEA" w:rsidRPr="00C23CEA" w:rsidTr="00C23C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Организационно-правовая форма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Бюджетные учреждения</w:t>
            </w:r>
          </w:p>
        </w:tc>
      </w:tr>
      <w:tr w:rsidR="00C23CEA" w:rsidRPr="00C23CEA" w:rsidTr="00C23C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Адрес поставщика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Россия, 157440,Костромская область, г</w:t>
            </w:r>
            <w:proofErr w:type="gramStart"/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ологрив, ул.Кирова, д.9а, kologriv_dom_int@mail.ru</w:t>
            </w:r>
          </w:p>
        </w:tc>
      </w:tr>
      <w:tr w:rsidR="00C23CEA" w:rsidRPr="00105AC5" w:rsidTr="00C23C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Сайт поставщика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12EC2" w:rsidRDefault="00105AC5" w:rsidP="00C23CE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 </w:t>
            </w:r>
            <w:r w:rsidR="00C12EC2" w:rsidRPr="00C12EC2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https</w:t>
            </w:r>
            <w:r w:rsidR="00C12EC2" w:rsidRPr="00C12EC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://</w:t>
            </w:r>
            <w:r w:rsidR="00C12EC2" w:rsidRPr="00C12EC2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kologriv</w:t>
            </w:r>
            <w:r w:rsidR="00C12EC2" w:rsidRPr="00C12EC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-</w:t>
            </w:r>
            <w:r w:rsidR="00C12EC2" w:rsidRPr="00C12EC2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dom</w:t>
            </w:r>
            <w:r w:rsidR="00C12EC2" w:rsidRPr="00C12EC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-</w:t>
            </w:r>
            <w:r w:rsidR="00C12EC2" w:rsidRPr="00C12EC2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internat</w:t>
            </w:r>
            <w:r w:rsidR="00C12EC2" w:rsidRPr="00C12EC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.1</w:t>
            </w:r>
            <w:r w:rsidR="00C12EC2" w:rsidRPr="00C12EC2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c</w:t>
            </w:r>
            <w:r w:rsidR="00C12EC2" w:rsidRPr="00C12EC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-</w:t>
            </w:r>
            <w:r w:rsidR="00C12EC2" w:rsidRPr="00C12EC2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umi</w:t>
            </w:r>
            <w:r w:rsidR="00C12EC2" w:rsidRPr="00C12EC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.</w:t>
            </w:r>
            <w:r w:rsidR="00C12EC2" w:rsidRPr="00C12EC2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ru</w:t>
            </w:r>
            <w:r w:rsidR="00C12EC2" w:rsidRPr="00C12EC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/</w:t>
            </w:r>
          </w:p>
        </w:tc>
      </w:tr>
      <w:tr w:rsidR="00C23CEA" w:rsidRPr="00C23CEA" w:rsidTr="00C23C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Фамилия, Имя, Отчество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8F2E1F" w:rsidRDefault="008F2E1F" w:rsidP="00C2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Милютин Роман Валентинович</w:t>
            </w:r>
          </w:p>
        </w:tc>
      </w:tr>
      <w:tr w:rsidR="00C23CEA" w:rsidRPr="00C23CEA" w:rsidTr="00C23C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Информация об условиях предоставления 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Стационарное социальное обслуживание граждан пожилого возраста и инвалидов осуществляется поставщиком социальных услуг, оказывающим социальные услуги в форме стационарного социального обслуживания, путем предоставления гражданам социальных услуг, входящих в Перечень социальных услуг, на условиях постоянного проживания в доме-интернате для престарелых и инвалидов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В дом-интернат для престарелых и инвалидов принимаются граждане пожилого возраста (женщины с 55 лет, мужчины с 60 лет) и инвалиды старше 18 лет, нуждающиеся в бытовом обслуживании, уходе и социально-медицинской помощи.</w:t>
            </w:r>
          </w:p>
        </w:tc>
      </w:tr>
      <w:tr w:rsidR="00C23CEA" w:rsidRPr="00C23CEA" w:rsidTr="00C23C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Информация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о проведенных проверках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Осуществляется контроль за лекарственными препаратами, качеством предоставляемых услуг</w:t>
            </w:r>
          </w:p>
        </w:tc>
      </w:tr>
      <w:tr w:rsidR="00C23CEA" w:rsidRPr="00C23CEA" w:rsidTr="00C23C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Информация об опыте работы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(за последние 5 лет)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Учреждение работает стабильно, государственное задание выполняется, жалоб от граждан, проживающих в учреждении нет.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</w:tr>
      <w:tr w:rsidR="00C23CEA" w:rsidRPr="00C23CEA" w:rsidTr="00C23C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Иная информация, определенная Правительством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23CEA" w:rsidRPr="00C23CEA" w:rsidTr="00C23C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Общее количество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мест 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</w:t>
            </w:r>
            <w:r w:rsidR="008F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C23CEA" w:rsidRPr="00C23CEA" w:rsidTr="00C23C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Общее количество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свободных мест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r w:rsidR="008F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C23CEA" w:rsidRPr="00C23CEA" w:rsidRDefault="00C23CEA" w:rsidP="00C23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CE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</w:r>
      <w:r w:rsidRPr="00C23CEA">
        <w:rPr>
          <w:rFonts w:ascii="Arial" w:eastAsia="Times New Roman" w:hAnsi="Arial" w:cs="Arial"/>
          <w:b/>
          <w:bCs/>
          <w:color w:val="000000"/>
          <w:sz w:val="20"/>
        </w:rPr>
        <w:t>Лицензии поставщика социальных услуг</w:t>
      </w:r>
      <w:r w:rsidRPr="00C23CE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br/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648"/>
        <w:gridCol w:w="809"/>
        <w:gridCol w:w="1827"/>
        <w:gridCol w:w="1836"/>
        <w:gridCol w:w="1698"/>
        <w:gridCol w:w="1031"/>
        <w:gridCol w:w="1080"/>
      </w:tblGrid>
      <w:tr w:rsidR="00C23CEA" w:rsidRPr="00C23CEA" w:rsidTr="00C23CEA">
        <w:trPr>
          <w:trHeight w:val="450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№ п/п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Серия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Регистрационный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Вид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Организация выдавшая документ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Срок действия лицензии</w:t>
            </w:r>
          </w:p>
        </w:tc>
      </w:tr>
      <w:tr w:rsidR="00C23CEA" w:rsidRPr="00C23CEA" w:rsidTr="00C23C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ФС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0003130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ФС-44-01-000073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 Медицинская деятельность   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Федеральная служба по надзору в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сфере здравоохранения и социального 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развития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28.02.2012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Бессрочно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</w:tr>
    </w:tbl>
    <w:p w:rsidR="00C23CEA" w:rsidRPr="00C23CEA" w:rsidRDefault="00C23CEA" w:rsidP="00C23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CEA">
        <w:rPr>
          <w:rFonts w:ascii="Calibri" w:eastAsia="Times New Roman" w:hAnsi="Calibri" w:cs="Times New Roman"/>
          <w:color w:val="000000"/>
        </w:rPr>
        <w:lastRenderedPageBreak/>
        <w:br/>
      </w:r>
      <w:r w:rsidRPr="00C23CEA">
        <w:rPr>
          <w:rFonts w:ascii="Arial" w:eastAsia="Times New Roman" w:hAnsi="Arial" w:cs="Arial"/>
          <w:b/>
          <w:bCs/>
          <w:color w:val="000000"/>
          <w:sz w:val="20"/>
        </w:rPr>
        <w:t>Формы социального обслуживания</w:t>
      </w:r>
      <w:r w:rsidRPr="00C23CE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br/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8"/>
        <w:gridCol w:w="3715"/>
        <w:gridCol w:w="4262"/>
      </w:tblGrid>
      <w:tr w:rsidR="00C23CEA" w:rsidRPr="00C23CEA" w:rsidTr="00C23CEA">
        <w:trPr>
          <w:trHeight w:val="450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Количество мест по формам социального обслуживания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Количество свободных мест по формам социального обслуживания</w:t>
            </w:r>
          </w:p>
        </w:tc>
      </w:tr>
      <w:tr w:rsidR="00C23CEA" w:rsidRPr="00C23CEA" w:rsidTr="00C23CEA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Стационарная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8F2E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8F2E1F" w:rsidP="00C23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C23CEA" w:rsidRPr="00C23CEA" w:rsidRDefault="00C23CEA" w:rsidP="00C23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CEA">
        <w:rPr>
          <w:rFonts w:ascii="Arial" w:eastAsia="Times New Roman" w:hAnsi="Arial" w:cs="Arial"/>
          <w:b/>
          <w:bCs/>
          <w:color w:val="000000"/>
          <w:sz w:val="20"/>
        </w:rPr>
        <w:t>Социальные услуги</w:t>
      </w:r>
      <w:r w:rsidRPr="00C23CE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0"/>
        <w:gridCol w:w="6600"/>
        <w:gridCol w:w="855"/>
      </w:tblGrid>
      <w:tr w:rsidR="00C23CEA" w:rsidRPr="00C23CEA" w:rsidTr="00C23CEA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Виды</w:t>
            </w:r>
            <w:r w:rsidRPr="00C23C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C23CE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Перечень предоставляемых</w:t>
            </w:r>
            <w:r w:rsidRPr="00C23C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C23CE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Тарифы</w:t>
            </w:r>
          </w:p>
        </w:tc>
      </w:tr>
      <w:tr w:rsidR="00C23CEA" w:rsidRPr="00C23CEA" w:rsidTr="00C23C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Социально-бытовые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1) предоставление площади жилых помещений согласно утвержденным нормативам и помещений для проведения реабилитационных и лечебных мероприятий, лечебно-трудовой и учебной деятельности, культурного и бытового обслуживания;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2) предоставление в пользование мебели, оборудования согласно государственному стандарту;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3) обеспечение питанием, включая диетическое питание, согласно утвержденным нормативам и нормам питания;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4) обеспечение мягким инвентарем (одеждой, обувью, нательным бельем и постельными принадлежностями) согласно утвержденным нормативам;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5) предоставление средств личной гигиены согласно утвержденным нормативам;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6) уборка жилых помещений и мест общего пользования;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7) предоставление гигиенических услуг лицам, не способным по состоянию здоровья самостоятельно выполнять их (стрижка ногтей, причесывание);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8) обеспечение ухода с учетом состояния здоровья получателя социальных услуг, в том числе оказание санитарно-гигиенических услуг (обтирание, обмывание, гигиенические ванны);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9) оказание помощи в написании и прочтении писем, отправка за счет средств получателя социальных услуг почтовой корреспонденции;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10) организация помощи в предоставлении услуг организаций торговли и связи;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11) обеспечение сохранности личных вещей и ценностей, принадлежащих получателям социальных услуг;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12) организация досуга и отдыха (посещение театров, выставок, экскурсий, организация и проведение юбилеев, концертов художественной самодеятельности, спортивных мероприятий, выставок и других культурных мероприятий), в том числе обеспечение книгами, журналами, газетами, настольными играми;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13) предоставление транспорта при необходимости перевозки получателей социальных услуг в организации для проведения лечения, обучения, участия в культурных мероприятиях, если по состоянию здоровья или условиям пребывания им противопоказано пользование общественным транспортом;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14) создание условий для совершения религиозных обрядов;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15) организация ритуальных услуг (при отсутствии родственников или их нежелании заняться погребением);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16) обеспечение одеждой и обувью по сезону при выписке из организации социального обслуживания в пределах установленного норматива.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23CEA" w:rsidRPr="00C23CEA" w:rsidTr="00C23C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Cоциально-медицинские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1) содействие в оказании медицинской помощи в рамках программы государственных гарантий бесплатного оказания гражданам медицинской помощи;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2) проведение первичной санитарной обработки и медицинского осмотра при поступлении в организацию социального обслуживания;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3) обеспечение по медицинским показаниям лекарственными 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средствами и изделиями медицинского назначения согласно утвержденным нормативам;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4) содействие в проведении медико-социальной экспертизы;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5) оказание первичной медико-санитарной помощи;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6) организация прохождения диспансеризации;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7) госпитализация нуждающихся в медицинские организации, содействие в направлении их на санаторно-курортное лечение в рамках социального пакета (по заключению врачей);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8) проведение реабилитационных мероприятий медицинского характера, в том числе в соответствии с индивидуальными программами реабилитации инвалидов;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9) содействие в получении стоматологической, зубопротезной, протезно-ортопедической и слухопротезной помощи;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10) организация квалифицированного медицинского консультирования;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11) консультирование по социально-медицинским и санитарно-гигиеническим вопросам (поддержания и сохранения здоровья получателей социальных услуг, профилактики заболеваний, проведения оздоровительных мероприятий, наблюдения за получателями социальных услуг для выявления отклонений в состоянии их здоровья, вопросам возрастной адаптации и другим), формирование навыков здорового образа жизни;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12) оказание первой доврачебной помощи;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13) выполнение процедур, связанных с сохранением здоровья (измерение температуры тела, артериального давления, контроль за приемом лекарств и др.);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14) проведение оздоровительных мероприятий, в том числе оказание помощи в выполнении физических упражнений;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15) проведение в соответствии с назначением лечащего врача медицинских процедур (подкожные, внутримышечные и внутривенные введения лекарственных препаратов, наложение компрессов, перевязка, обработка пролежней, раневых поверхностей, выполнение очистительных клизм, забор материалов для проведения лабораторных исследований, оказание помощи в пользовании катетерами и другими медицинскими изделиями и прочие манипуляции) при наличии у организации социального обслуживания лицензии на медицинскую деятельность данного вида;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16) систематическое наблюдение за получателями социальных услуг для выявления отклонений в состоянии здоровья;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17) обеспечение санитарно-гигиенических требований в жилых помещениях.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C23CEA" w:rsidRPr="00C23CEA" w:rsidTr="00C23C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Социально-психологические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1) психологическая диагностика и обследование личности, психопрофилактическая работа;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2) психологическая коррекция;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3)социально-психологическое консультирование, в том числе психологическая помощь и поддержка, направленная на восстановление социального статуса (при наличии психолога);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4) оказание консультационной психологической (экстренной психологической) помощи.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23CEA" w:rsidRPr="00C23CEA" w:rsidTr="00C23C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Социально-педагогические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организация и проведение клубной и кружковой работы для формирования и развития интересов;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23CEA" w:rsidRPr="00C23CEA" w:rsidTr="00C23C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Социально-правовые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консультирование по вопросам, связанным с правом граждан на социальное обслуживание и защиту своих интересов;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содействие в получении консультативной помощи;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оказание помощи в оформлении и восстановлении документов получателей социальных услуг;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оказание помощи в получении юридических услуг, в том числе в получении бесплатной юридической помощи в порядке, установленном законодательством;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получение по доверенности пенсий, пособий, других денежных выплат;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- содействие в получении установленных законодательством мер 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социальной поддержки и других социальных выплат.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C23CEA" w:rsidRPr="00C23CEA" w:rsidTr="00C23C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Социально-трудовые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проведение мероприятий по использованию остаточных трудовых возможностей, обучению доступным профессиональным навыкам;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23CEA" w:rsidRPr="00C23CEA" w:rsidTr="00C23C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1) обучение инвалидов пользованию средствами ухода и техническими средствами реабилитации;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2) проведение социально-реабилитационных мероприятий в сфере социального обслуживания, в том числе содействие в обеспечении техническими средствами ухода и реабилитации в соответствии с индивидуальными программами реабилитации инвалидов;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3) обучение навыкам самообслуживания, поведения в быту и общественных местах;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4) организация лечебно-трудовой деятельности;</w:t>
            </w:r>
            <w:r w:rsidRPr="00C23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5) оказание помощи в обучении навыкам компьютерной грамотности.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23CEA" w:rsidRPr="00C23CEA" w:rsidRDefault="00C23CEA" w:rsidP="00C23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C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311083" w:rsidRDefault="00C23CEA">
      <w:r w:rsidRPr="00C23CE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       </w:t>
      </w:r>
      <w:r w:rsidRPr="00C23CEA">
        <w:rPr>
          <w:rFonts w:ascii="Arial" w:eastAsia="Times New Roman" w:hAnsi="Arial" w:cs="Arial"/>
          <w:color w:val="000000"/>
          <w:sz w:val="20"/>
        </w:rPr>
        <w:t> </w:t>
      </w:r>
    </w:p>
    <w:sectPr w:rsidR="00311083" w:rsidSect="00E7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CEA"/>
    <w:rsid w:val="00105AC5"/>
    <w:rsid w:val="001A239F"/>
    <w:rsid w:val="00311083"/>
    <w:rsid w:val="008F2E1F"/>
    <w:rsid w:val="00975E2E"/>
    <w:rsid w:val="00C12EC2"/>
    <w:rsid w:val="00C23CEA"/>
    <w:rsid w:val="00E7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49"/>
  </w:style>
  <w:style w:type="paragraph" w:styleId="1">
    <w:name w:val="heading 1"/>
    <w:basedOn w:val="a"/>
    <w:link w:val="10"/>
    <w:uiPriority w:val="9"/>
    <w:qFormat/>
    <w:rsid w:val="00C23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C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C23CEA"/>
    <w:rPr>
      <w:b/>
      <w:bCs/>
    </w:rPr>
  </w:style>
  <w:style w:type="character" w:customStyle="1" w:styleId="apple-converted-space">
    <w:name w:val="apple-converted-space"/>
    <w:basedOn w:val="a0"/>
    <w:rsid w:val="00C23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2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Admin11</cp:lastModifiedBy>
  <cp:revision>6</cp:revision>
  <dcterms:created xsi:type="dcterms:W3CDTF">2019-11-08T12:40:00Z</dcterms:created>
  <dcterms:modified xsi:type="dcterms:W3CDTF">2022-09-29T09:47:00Z</dcterms:modified>
</cp:coreProperties>
</file>